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9FB8" w14:textId="77777777" w:rsidR="00A41D65" w:rsidRPr="00C261A0" w:rsidRDefault="00A41D65" w:rsidP="00C261A0">
      <w:pPr>
        <w:pStyle w:val="Listaconvietas"/>
      </w:pPr>
      <w:r w:rsidRPr="00C261A0">
        <w:t xml:space="preserve">DECLARACIÓN </w:t>
      </w:r>
      <w:r w:rsidR="007A4F5F" w:rsidRPr="00C261A0">
        <w:t>RESPONSABLE</w:t>
      </w:r>
      <w:r w:rsidR="00F62C50" w:rsidRPr="00C261A0">
        <w:t xml:space="preserve"> DE</w:t>
      </w:r>
      <w:r w:rsidR="007A4F5F" w:rsidRPr="00C261A0">
        <w:t xml:space="preserve"> CANDIDATO</w:t>
      </w:r>
      <w:r w:rsidR="00F62C50" w:rsidRPr="00C261A0">
        <w:t>/A</w:t>
      </w:r>
      <w:r w:rsidR="007A4F5F" w:rsidRPr="00C261A0">
        <w:t xml:space="preserve"> PARA </w:t>
      </w:r>
      <w:r w:rsidR="00A642BF" w:rsidRPr="00C261A0">
        <w:t>CONTRATACIÓN</w:t>
      </w:r>
    </w:p>
    <w:p w14:paraId="69A5D9F1" w14:textId="631ACB72" w:rsidR="00A41D65" w:rsidRDefault="00A41D65" w:rsidP="00C261A0">
      <w:pPr>
        <w:pStyle w:val="Listaconvietas"/>
      </w:pPr>
    </w:p>
    <w:p w14:paraId="26B9E3B7" w14:textId="77777777" w:rsidR="004F4D91" w:rsidRPr="00C261A0" w:rsidRDefault="004F4D91" w:rsidP="00C261A0">
      <w:pPr>
        <w:pStyle w:val="Listaconvietas"/>
      </w:pPr>
    </w:p>
    <w:p w14:paraId="1AA6EB1D" w14:textId="77777777" w:rsidR="00D631C6" w:rsidRPr="00C261A0" w:rsidRDefault="00A41D65" w:rsidP="00C261A0">
      <w:pPr>
        <w:pStyle w:val="Listaconvietas"/>
        <w:jc w:val="both"/>
        <w:rPr>
          <w:b w:val="0"/>
          <w:bCs w:val="0"/>
        </w:rPr>
      </w:pPr>
      <w:r w:rsidRPr="00C261A0">
        <w:rPr>
          <w:b w:val="0"/>
          <w:bCs w:val="0"/>
        </w:rPr>
        <w:t>Yo, D./</w:t>
      </w:r>
      <w:proofErr w:type="spellStart"/>
      <w:r w:rsidRPr="00C261A0">
        <w:rPr>
          <w:b w:val="0"/>
          <w:bCs w:val="0"/>
        </w:rPr>
        <w:t>Dña</w:t>
      </w:r>
      <w:proofErr w:type="spellEnd"/>
      <w:r w:rsidRPr="00C261A0">
        <w:rPr>
          <w:b w:val="0"/>
          <w:bCs w:val="0"/>
        </w:rPr>
        <w:t xml:space="preserve">_____________________, con DNI </w:t>
      </w:r>
      <w:proofErr w:type="spellStart"/>
      <w:r w:rsidRPr="00C261A0">
        <w:rPr>
          <w:b w:val="0"/>
          <w:bCs w:val="0"/>
        </w:rPr>
        <w:t>nº</w:t>
      </w:r>
      <w:proofErr w:type="spellEnd"/>
      <w:r w:rsidRPr="00C261A0">
        <w:rPr>
          <w:b w:val="0"/>
          <w:bCs w:val="0"/>
        </w:rPr>
        <w:t>________________,</w:t>
      </w:r>
      <w:r w:rsidR="007A4F5F" w:rsidRPr="00C261A0">
        <w:rPr>
          <w:b w:val="0"/>
          <w:bCs w:val="0"/>
        </w:rPr>
        <w:t xml:space="preserve"> </w:t>
      </w:r>
      <w:r w:rsidRPr="00C261A0">
        <w:rPr>
          <w:b w:val="0"/>
          <w:bCs w:val="0"/>
        </w:rPr>
        <w:t>declaro</w:t>
      </w:r>
      <w:r w:rsidR="00D631C6" w:rsidRPr="00C261A0">
        <w:rPr>
          <w:b w:val="0"/>
          <w:bCs w:val="0"/>
        </w:rPr>
        <w:t>:</w:t>
      </w:r>
    </w:p>
    <w:p w14:paraId="109674FB" w14:textId="77777777" w:rsidR="00D631C6" w:rsidRPr="00C261A0" w:rsidRDefault="00D631C6" w:rsidP="00C261A0">
      <w:pPr>
        <w:pStyle w:val="Listaconvietas"/>
        <w:jc w:val="both"/>
        <w:rPr>
          <w:b w:val="0"/>
          <w:bCs w:val="0"/>
        </w:rPr>
      </w:pPr>
    </w:p>
    <w:p w14:paraId="7712728F" w14:textId="77777777" w:rsidR="00D631C6" w:rsidRPr="00C261A0" w:rsidRDefault="00D631C6" w:rsidP="00C261A0">
      <w:pPr>
        <w:pStyle w:val="Listaconvietas"/>
        <w:jc w:val="both"/>
        <w:rPr>
          <w:b w:val="0"/>
          <w:bCs w:val="0"/>
        </w:rPr>
      </w:pPr>
    </w:p>
    <w:p w14:paraId="19C1CCB1" w14:textId="77777777" w:rsidR="00A41D65" w:rsidRPr="00C261A0" w:rsidRDefault="00D631C6" w:rsidP="00C261A0">
      <w:pPr>
        <w:pStyle w:val="Listaconvietas"/>
        <w:jc w:val="both"/>
        <w:rPr>
          <w:b w:val="0"/>
          <w:bCs w:val="0"/>
        </w:rPr>
      </w:pPr>
      <w:r w:rsidRPr="00C261A0">
        <w:rPr>
          <w:b w:val="0"/>
          <w:bCs w:val="0"/>
        </w:rPr>
        <w:sym w:font="Wingdings" w:char="F06F"/>
      </w:r>
      <w:r w:rsidR="00A41D65" w:rsidRPr="00C261A0">
        <w:rPr>
          <w:b w:val="0"/>
          <w:bCs w:val="0"/>
        </w:rPr>
        <w:t xml:space="preserve"> </w:t>
      </w:r>
      <w:r w:rsidR="00947A3D" w:rsidRPr="00C261A0">
        <w:rPr>
          <w:b w:val="0"/>
          <w:bCs w:val="0"/>
        </w:rPr>
        <w:t>N</w:t>
      </w:r>
      <w:r w:rsidR="007A4F5F" w:rsidRPr="00C261A0">
        <w:rPr>
          <w:b w:val="0"/>
          <w:bCs w:val="0"/>
        </w:rPr>
        <w:t xml:space="preserve">o </w:t>
      </w:r>
      <w:r w:rsidR="00A41D65" w:rsidRPr="00C261A0">
        <w:rPr>
          <w:b w:val="0"/>
          <w:bCs w:val="0"/>
        </w:rPr>
        <w:t>t</w:t>
      </w:r>
      <w:r w:rsidR="007A4F5F" w:rsidRPr="00C261A0">
        <w:rPr>
          <w:b w:val="0"/>
          <w:bCs w:val="0"/>
        </w:rPr>
        <w:t>ene</w:t>
      </w:r>
      <w:r w:rsidR="00725530" w:rsidRPr="00C261A0">
        <w:rPr>
          <w:b w:val="0"/>
          <w:bCs w:val="0"/>
        </w:rPr>
        <w:t>r</w:t>
      </w:r>
      <w:r w:rsidR="00A41D65" w:rsidRPr="00C261A0">
        <w:rPr>
          <w:b w:val="0"/>
          <w:bCs w:val="0"/>
        </w:rPr>
        <w:t xml:space="preserve"> relación de amistad o </w:t>
      </w:r>
      <w:r w:rsidR="001D79FF" w:rsidRPr="00C261A0">
        <w:rPr>
          <w:b w:val="0"/>
          <w:bCs w:val="0"/>
        </w:rPr>
        <w:t xml:space="preserve">vínculo </w:t>
      </w:r>
      <w:r w:rsidR="00A41D65" w:rsidRPr="00C261A0">
        <w:rPr>
          <w:b w:val="0"/>
          <w:bCs w:val="0"/>
        </w:rPr>
        <w:t>familiar con algún miembro de la/s Administración/es o cargo público representativo</w:t>
      </w:r>
      <w:r w:rsidR="00906BE9" w:rsidRPr="00C261A0">
        <w:rPr>
          <w:b w:val="0"/>
          <w:bCs w:val="0"/>
        </w:rPr>
        <w:t xml:space="preserve"> </w:t>
      </w:r>
      <w:r w:rsidR="00A41D65" w:rsidRPr="00C261A0">
        <w:rPr>
          <w:b w:val="0"/>
          <w:bCs w:val="0"/>
        </w:rPr>
        <w:t xml:space="preserve">que pueda tener implicación o </w:t>
      </w:r>
      <w:r w:rsidR="007E1E91" w:rsidRPr="00C261A0">
        <w:rPr>
          <w:b w:val="0"/>
          <w:bCs w:val="0"/>
        </w:rPr>
        <w:t>influencia</w:t>
      </w:r>
      <w:r w:rsidR="00A41D65" w:rsidRPr="00C261A0">
        <w:rPr>
          <w:b w:val="0"/>
          <w:bCs w:val="0"/>
        </w:rPr>
        <w:t xml:space="preserve"> dentro del ámbito de competencia </w:t>
      </w:r>
      <w:r w:rsidR="007E1E91" w:rsidRPr="00C261A0">
        <w:rPr>
          <w:b w:val="0"/>
          <w:bCs w:val="0"/>
        </w:rPr>
        <w:t>de</w:t>
      </w:r>
      <w:r w:rsidR="00A41D65" w:rsidRPr="00C261A0">
        <w:rPr>
          <w:b w:val="0"/>
          <w:bCs w:val="0"/>
        </w:rPr>
        <w:t xml:space="preserve"> los contratos administrativos de la empresa </w:t>
      </w:r>
      <w:r w:rsidR="00D15679" w:rsidRPr="00C261A0">
        <w:rPr>
          <w:b w:val="0"/>
          <w:bCs w:val="0"/>
        </w:rPr>
        <w:t xml:space="preserve">FCC Aqualia S.A. </w:t>
      </w:r>
      <w:r w:rsidR="00FE1DB4" w:rsidRPr="00C261A0">
        <w:rPr>
          <w:b w:val="0"/>
          <w:bCs w:val="0"/>
        </w:rPr>
        <w:t>, sus filiales o consorcios o de alguna empresa del grupo FCC</w:t>
      </w:r>
      <w:r w:rsidR="00A41D65" w:rsidRPr="00C261A0">
        <w:rPr>
          <w:b w:val="0"/>
          <w:bCs w:val="0"/>
        </w:rPr>
        <w:t>, tanto en contratos administrativos de ejecución actual</w:t>
      </w:r>
      <w:r w:rsidR="001D79FF" w:rsidRPr="00C261A0">
        <w:rPr>
          <w:b w:val="0"/>
          <w:bCs w:val="0"/>
        </w:rPr>
        <w:t>,</w:t>
      </w:r>
      <w:r w:rsidR="00A41D65" w:rsidRPr="00C261A0">
        <w:rPr>
          <w:b w:val="0"/>
          <w:bCs w:val="0"/>
        </w:rPr>
        <w:t xml:space="preserve"> como en procesos de licitaciones o concursos de adjudicación abiertos en la actualidad</w:t>
      </w:r>
      <w:r w:rsidR="00D43D2A" w:rsidRPr="00C261A0">
        <w:rPr>
          <w:b w:val="0"/>
          <w:bCs w:val="0"/>
        </w:rPr>
        <w:t xml:space="preserve"> o de próxima apertura</w:t>
      </w:r>
      <w:r w:rsidR="007E1E91" w:rsidRPr="00C261A0">
        <w:rPr>
          <w:b w:val="0"/>
          <w:bCs w:val="0"/>
        </w:rPr>
        <w:t xml:space="preserve"> prevista y no publicada</w:t>
      </w:r>
      <w:r w:rsidR="00A41D65" w:rsidRPr="00C261A0">
        <w:rPr>
          <w:b w:val="0"/>
          <w:bCs w:val="0"/>
        </w:rPr>
        <w:t>.</w:t>
      </w:r>
    </w:p>
    <w:p w14:paraId="3AD655C7" w14:textId="77777777" w:rsidR="00FE1DB4" w:rsidRPr="00C261A0" w:rsidRDefault="00FE1DB4" w:rsidP="00C261A0">
      <w:pPr>
        <w:pStyle w:val="Listaconvietas"/>
        <w:jc w:val="both"/>
        <w:rPr>
          <w:b w:val="0"/>
          <w:bCs w:val="0"/>
        </w:rPr>
      </w:pPr>
    </w:p>
    <w:p w14:paraId="4BA584F7" w14:textId="77777777" w:rsidR="00FE1DB4" w:rsidRPr="00C261A0" w:rsidRDefault="00FE1DB4" w:rsidP="00C261A0">
      <w:pPr>
        <w:pStyle w:val="Listaconvietas"/>
        <w:jc w:val="left"/>
        <w:rPr>
          <w:b w:val="0"/>
          <w:bCs w:val="0"/>
        </w:rPr>
      </w:pPr>
      <w:r w:rsidRPr="00C261A0">
        <w:rPr>
          <w:b w:val="0"/>
          <w:bCs w:val="0"/>
        </w:rP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14:paraId="27EAD11F" w14:textId="77777777" w:rsidR="00FE1DB4" w:rsidRPr="00C261A0" w:rsidRDefault="00FE1DB4" w:rsidP="00C261A0">
      <w:pPr>
        <w:pStyle w:val="Listaconvietas"/>
        <w:jc w:val="both"/>
        <w:rPr>
          <w:b w:val="0"/>
          <w:bCs w:val="0"/>
        </w:rPr>
      </w:pPr>
    </w:p>
    <w:p w14:paraId="2A33672A" w14:textId="77777777" w:rsidR="00D631C6" w:rsidRPr="00C261A0" w:rsidRDefault="00D631C6" w:rsidP="00C261A0">
      <w:pPr>
        <w:pStyle w:val="Listaconvietas"/>
        <w:jc w:val="both"/>
        <w:rPr>
          <w:b w:val="0"/>
          <w:bCs w:val="0"/>
        </w:rPr>
      </w:pPr>
      <w:r w:rsidRPr="00C261A0">
        <w:rPr>
          <w:b w:val="0"/>
          <w:bCs w:val="0"/>
        </w:rPr>
        <w:sym w:font="Wingdings" w:char="F06F"/>
      </w:r>
      <w:r w:rsidR="00947A3D" w:rsidRPr="00C261A0">
        <w:rPr>
          <w:b w:val="0"/>
          <w:bCs w:val="0"/>
        </w:rPr>
        <w:t xml:space="preserve"> N</w:t>
      </w:r>
      <w:r w:rsidRPr="00C261A0">
        <w:rPr>
          <w:b w:val="0"/>
          <w:bCs w:val="0"/>
        </w:rPr>
        <w:t>o presentar ningún conflicto de interés el ámbito de competencia de los contratos administrativos y/o mercantiles de la empresa FCC Aqualia S.A. o de alguna empresa del área de aguas del grupo Aqualia, tanto en contratos de ejecución actual, como en procesos de licitaciones o concursos de adjudicación abiertos en la actualidad o de próxima apertura prevista y no publicada.</w:t>
      </w:r>
    </w:p>
    <w:p w14:paraId="11098250" w14:textId="77777777" w:rsidR="00A642BF" w:rsidRPr="00C261A0" w:rsidRDefault="00A642BF" w:rsidP="00C261A0">
      <w:pPr>
        <w:pStyle w:val="Listaconvietas"/>
        <w:jc w:val="left"/>
        <w:rPr>
          <w:b w:val="0"/>
          <w:bCs w:val="0"/>
        </w:rPr>
      </w:pPr>
    </w:p>
    <w:p w14:paraId="0E57A545" w14:textId="77777777" w:rsidR="004F4D91" w:rsidRPr="00C261A0" w:rsidRDefault="004F4D91" w:rsidP="00C261A0">
      <w:pPr>
        <w:pStyle w:val="Listaconvietas"/>
        <w:jc w:val="left"/>
        <w:rPr>
          <w:b w:val="0"/>
          <w:bCs w:val="0"/>
        </w:rPr>
      </w:pPr>
      <w:r w:rsidRPr="00C261A0">
        <w:rPr>
          <w:b w:val="0"/>
          <w:bCs w:val="0"/>
        </w:rP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14:paraId="629CEE95" w14:textId="77777777" w:rsidR="004F4D91" w:rsidRPr="00C261A0" w:rsidRDefault="004F4D91" w:rsidP="00C261A0">
      <w:pPr>
        <w:pStyle w:val="Listaconvietas"/>
        <w:jc w:val="both"/>
        <w:rPr>
          <w:b w:val="0"/>
          <w:bCs w:val="0"/>
        </w:rPr>
      </w:pPr>
    </w:p>
    <w:p w14:paraId="7DF4C4A2" w14:textId="064F39D4" w:rsidR="004F4D91" w:rsidRPr="00C261A0" w:rsidRDefault="004F4D91" w:rsidP="00C261A0">
      <w:pPr>
        <w:pStyle w:val="Listaconvietas"/>
        <w:jc w:val="both"/>
        <w:rPr>
          <w:b w:val="0"/>
          <w:bCs w:val="0"/>
        </w:rPr>
      </w:pPr>
      <w:r w:rsidRPr="00C261A0">
        <w:rPr>
          <w:b w:val="0"/>
          <w:bCs w:val="0"/>
        </w:rPr>
        <w:sym w:font="Wingdings" w:char="F06F"/>
      </w:r>
      <w:r w:rsidRPr="00C261A0">
        <w:rPr>
          <w:b w:val="0"/>
          <w:bCs w:val="0"/>
        </w:rPr>
        <w:t xml:space="preserve"> No presentar ningún conflicto de interés </w:t>
      </w:r>
      <w:proofErr w:type="gramStart"/>
      <w:r w:rsidRPr="00C261A0">
        <w:rPr>
          <w:b w:val="0"/>
          <w:bCs w:val="0"/>
        </w:rPr>
        <w:t>en relación a</w:t>
      </w:r>
      <w:proofErr w:type="gramEnd"/>
      <w:r w:rsidRPr="00C261A0">
        <w:rPr>
          <w:b w:val="0"/>
          <w:bCs w:val="0"/>
        </w:rPr>
        <w:t xml:space="preserve"> posiciones supervisoras o dependientes, jerárquica o funcionalmente, de </w:t>
      </w:r>
      <w:r w:rsidR="00392958" w:rsidRPr="00C261A0">
        <w:rPr>
          <w:b w:val="0"/>
          <w:bCs w:val="0"/>
        </w:rPr>
        <w:t xml:space="preserve">personas con vínculo de amistad o </w:t>
      </w:r>
      <w:r w:rsidRPr="00C261A0">
        <w:rPr>
          <w:b w:val="0"/>
          <w:bCs w:val="0"/>
        </w:rPr>
        <w:t>familiar.</w:t>
      </w:r>
    </w:p>
    <w:p w14:paraId="704464E6" w14:textId="77777777" w:rsidR="0084499A" w:rsidRPr="00C261A0" w:rsidRDefault="0084499A" w:rsidP="00C261A0">
      <w:pPr>
        <w:pStyle w:val="Listaconvietas"/>
        <w:jc w:val="both"/>
        <w:rPr>
          <w:b w:val="0"/>
          <w:bCs w:val="0"/>
        </w:rPr>
      </w:pPr>
    </w:p>
    <w:p w14:paraId="7CCEB92B" w14:textId="77777777" w:rsidR="004F4D91" w:rsidRPr="00C261A0" w:rsidRDefault="004F4D91" w:rsidP="00C261A0">
      <w:pPr>
        <w:pStyle w:val="Listaconvietas"/>
        <w:jc w:val="left"/>
        <w:rPr>
          <w:b w:val="0"/>
          <w:bCs w:val="0"/>
        </w:rPr>
      </w:pPr>
      <w:r w:rsidRPr="00C261A0">
        <w:rPr>
          <w:b w:val="0"/>
          <w:bCs w:val="0"/>
        </w:rPr>
        <w:t>En caso afirmativo, indicar la relación: ___________________________________________________________________________________________________________________________________________________________________________________________________________________________</w:t>
      </w:r>
    </w:p>
    <w:p w14:paraId="451A5480" w14:textId="77777777" w:rsidR="0084499A" w:rsidRPr="00C261A0" w:rsidRDefault="0084499A" w:rsidP="00C261A0">
      <w:pPr>
        <w:pStyle w:val="Listaconvietas"/>
        <w:jc w:val="both"/>
        <w:rPr>
          <w:b w:val="0"/>
          <w:bCs w:val="0"/>
        </w:rPr>
      </w:pPr>
    </w:p>
    <w:p w14:paraId="34D8F88D" w14:textId="1E287E7B" w:rsidR="00A41D65" w:rsidRPr="00C261A0" w:rsidRDefault="00502236" w:rsidP="00C261A0">
      <w:pPr>
        <w:pStyle w:val="Listaconvietas"/>
        <w:jc w:val="both"/>
        <w:rPr>
          <w:b w:val="0"/>
          <w:bCs w:val="0"/>
        </w:rPr>
      </w:pPr>
      <w:r w:rsidRPr="00C261A0">
        <w:rPr>
          <w:b w:val="0"/>
          <w:bCs w:val="0"/>
        </w:rPr>
        <w:t>Se entiende por conflicto de interés cuando existen factores (como relaciones personales o intereses económicos) que afecten al nivel de objetividad, neutralidad o independencia de un individuo, poniendo en riesgo su capacidad de actuar en cumplimiento de sus obligaciones y deberes profesionales.</w:t>
      </w:r>
    </w:p>
    <w:p w14:paraId="02C409A0" w14:textId="77777777" w:rsidR="00A41D65" w:rsidRPr="00C261A0" w:rsidRDefault="00A41D65" w:rsidP="00C261A0">
      <w:pPr>
        <w:pStyle w:val="Listaconvietas"/>
        <w:jc w:val="both"/>
        <w:rPr>
          <w:b w:val="0"/>
          <w:bCs w:val="0"/>
        </w:rPr>
      </w:pPr>
    </w:p>
    <w:p w14:paraId="35B1EEC8" w14:textId="0AD7F818" w:rsidR="00A41D65" w:rsidRPr="00C261A0" w:rsidRDefault="00A41D65" w:rsidP="00C261A0">
      <w:pPr>
        <w:pStyle w:val="Listaconvietas"/>
        <w:jc w:val="both"/>
        <w:rPr>
          <w:b w:val="0"/>
          <w:bCs w:val="0"/>
        </w:rPr>
      </w:pPr>
      <w:r w:rsidRPr="00C261A0">
        <w:rPr>
          <w:b w:val="0"/>
          <w:bCs w:val="0"/>
        </w:rPr>
        <w:t>Y para que así conste a los efectos de</w:t>
      </w:r>
      <w:r w:rsidR="007A4F5F" w:rsidRPr="00C261A0">
        <w:rPr>
          <w:b w:val="0"/>
          <w:bCs w:val="0"/>
        </w:rPr>
        <w:t xml:space="preserve"> cumplimiento del protocolo de código ético de la empresa</w:t>
      </w:r>
      <w:r w:rsidRPr="00C261A0">
        <w:rPr>
          <w:b w:val="0"/>
          <w:bCs w:val="0"/>
        </w:rPr>
        <w:t>, firmo la presente decla</w:t>
      </w:r>
      <w:r w:rsidR="00327EB9" w:rsidRPr="00C261A0">
        <w:rPr>
          <w:b w:val="0"/>
          <w:bCs w:val="0"/>
        </w:rPr>
        <w:t xml:space="preserve">ración en ____a __de ___ </w:t>
      </w:r>
      <w:proofErr w:type="spellStart"/>
      <w:r w:rsidR="00327EB9" w:rsidRPr="00C261A0">
        <w:rPr>
          <w:b w:val="0"/>
          <w:bCs w:val="0"/>
        </w:rPr>
        <w:t>de</w:t>
      </w:r>
      <w:proofErr w:type="spellEnd"/>
      <w:r w:rsidR="00327EB9" w:rsidRPr="00C261A0">
        <w:rPr>
          <w:b w:val="0"/>
          <w:bCs w:val="0"/>
        </w:rPr>
        <w:t xml:space="preserve"> 20</w:t>
      </w:r>
      <w:r w:rsidR="00B30D16" w:rsidRPr="00C261A0">
        <w:rPr>
          <w:b w:val="0"/>
          <w:bCs w:val="0"/>
        </w:rPr>
        <w:t>2</w:t>
      </w:r>
      <w:r w:rsidR="00327EB9" w:rsidRPr="00C261A0">
        <w:rPr>
          <w:b w:val="0"/>
          <w:bCs w:val="0"/>
        </w:rPr>
        <w:t>_</w:t>
      </w:r>
      <w:r w:rsidRPr="00C261A0">
        <w:rPr>
          <w:b w:val="0"/>
          <w:bCs w:val="0"/>
        </w:rPr>
        <w:t>.</w:t>
      </w:r>
    </w:p>
    <w:p w14:paraId="06223638" w14:textId="77777777" w:rsidR="00A41D65" w:rsidRPr="00C261A0" w:rsidRDefault="00A41D65" w:rsidP="00C261A0">
      <w:pPr>
        <w:pStyle w:val="Listaconvietas"/>
        <w:jc w:val="both"/>
        <w:rPr>
          <w:b w:val="0"/>
          <w:bCs w:val="0"/>
        </w:rPr>
      </w:pPr>
    </w:p>
    <w:p w14:paraId="6986B85D" w14:textId="77777777" w:rsidR="00A41D65" w:rsidRPr="00C261A0" w:rsidRDefault="00A41D65" w:rsidP="00C261A0">
      <w:pPr>
        <w:pStyle w:val="Listaconvietas"/>
        <w:jc w:val="both"/>
        <w:rPr>
          <w:b w:val="0"/>
          <w:bCs w:val="0"/>
        </w:rPr>
      </w:pPr>
    </w:p>
    <w:p w14:paraId="705BC690" w14:textId="77777777" w:rsidR="00502236" w:rsidRPr="00C261A0" w:rsidRDefault="00502236" w:rsidP="00C261A0">
      <w:pPr>
        <w:pStyle w:val="Listaconvietas"/>
        <w:jc w:val="both"/>
        <w:rPr>
          <w:b w:val="0"/>
          <w:bCs w:val="0"/>
        </w:rPr>
      </w:pPr>
    </w:p>
    <w:p w14:paraId="0BDD690B" w14:textId="77777777" w:rsidR="00502236" w:rsidRPr="00C261A0" w:rsidRDefault="00502236" w:rsidP="00C261A0">
      <w:pPr>
        <w:pStyle w:val="Listaconvietas"/>
        <w:jc w:val="both"/>
        <w:rPr>
          <w:b w:val="0"/>
          <w:bCs w:val="0"/>
        </w:rPr>
      </w:pPr>
    </w:p>
    <w:p w14:paraId="48137FAC" w14:textId="77777777" w:rsidR="00A41D65" w:rsidRPr="00C261A0" w:rsidRDefault="00A41D65" w:rsidP="00C261A0">
      <w:pPr>
        <w:pStyle w:val="Listaconvietas"/>
        <w:jc w:val="both"/>
        <w:rPr>
          <w:b w:val="0"/>
          <w:bCs w:val="0"/>
        </w:rPr>
      </w:pPr>
    </w:p>
    <w:p w14:paraId="1DCEB464" w14:textId="3D0304CB" w:rsidR="00D77F63" w:rsidRPr="00C261A0" w:rsidRDefault="00A41D65" w:rsidP="00C261A0">
      <w:pPr>
        <w:pStyle w:val="Listaconvietas"/>
        <w:jc w:val="both"/>
        <w:rPr>
          <w:b w:val="0"/>
          <w:bCs w:val="0"/>
        </w:rPr>
      </w:pPr>
      <w:proofErr w:type="spellStart"/>
      <w:r w:rsidRPr="00C261A0">
        <w:rPr>
          <w:b w:val="0"/>
          <w:bCs w:val="0"/>
        </w:rPr>
        <w:t>Fdo</w:t>
      </w:r>
      <w:proofErr w:type="spellEnd"/>
      <w:r w:rsidRPr="00C261A0">
        <w:rPr>
          <w:b w:val="0"/>
          <w:bCs w:val="0"/>
        </w:rPr>
        <w:t>:</w:t>
      </w:r>
      <w:r w:rsidRPr="00C261A0">
        <w:rPr>
          <w:b w:val="0"/>
          <w:bCs w:val="0"/>
        </w:rPr>
        <w:softHyphen/>
      </w:r>
      <w:r w:rsidRPr="00C261A0">
        <w:rPr>
          <w:b w:val="0"/>
          <w:bCs w:val="0"/>
        </w:rPr>
        <w:softHyphen/>
        <w:t>__________________________</w:t>
      </w:r>
    </w:p>
    <w:p w14:paraId="1DEB1588" w14:textId="77777777" w:rsidR="00502236" w:rsidRPr="00C261A0" w:rsidRDefault="00502236" w:rsidP="00C261A0">
      <w:pPr>
        <w:pStyle w:val="Listaconvietas"/>
        <w:jc w:val="both"/>
        <w:rPr>
          <w:b w:val="0"/>
          <w:bCs w:val="0"/>
        </w:rPr>
      </w:pPr>
    </w:p>
    <w:sectPr w:rsidR="00502236" w:rsidRPr="00C261A0" w:rsidSect="002A59A3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dE Neue Helvetica 45 Light">
    <w:altName w:val="Corbel"/>
    <w:charset w:val="00"/>
    <w:family w:val="swiss"/>
    <w:pitch w:val="variable"/>
    <w:sig w:usb0="00000001" w:usb1="1000204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65"/>
    <w:rsid w:val="0007443B"/>
    <w:rsid w:val="001D79FF"/>
    <w:rsid w:val="002A59A3"/>
    <w:rsid w:val="00327EB9"/>
    <w:rsid w:val="00392958"/>
    <w:rsid w:val="003B6397"/>
    <w:rsid w:val="004207BE"/>
    <w:rsid w:val="00483475"/>
    <w:rsid w:val="004F4D91"/>
    <w:rsid w:val="00502236"/>
    <w:rsid w:val="00562377"/>
    <w:rsid w:val="00640E88"/>
    <w:rsid w:val="00725530"/>
    <w:rsid w:val="007A4F5F"/>
    <w:rsid w:val="007E1E91"/>
    <w:rsid w:val="007F42E8"/>
    <w:rsid w:val="0084499A"/>
    <w:rsid w:val="00901D1F"/>
    <w:rsid w:val="00906BE9"/>
    <w:rsid w:val="00947A3D"/>
    <w:rsid w:val="009E2CEA"/>
    <w:rsid w:val="00A2178F"/>
    <w:rsid w:val="00A41D65"/>
    <w:rsid w:val="00A642BF"/>
    <w:rsid w:val="00B30D16"/>
    <w:rsid w:val="00C261A0"/>
    <w:rsid w:val="00CA621B"/>
    <w:rsid w:val="00CB21B8"/>
    <w:rsid w:val="00D15679"/>
    <w:rsid w:val="00D43D2A"/>
    <w:rsid w:val="00D631C6"/>
    <w:rsid w:val="00D77F63"/>
    <w:rsid w:val="00E73196"/>
    <w:rsid w:val="00F62C50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B31B"/>
  <w15:docId w15:val="{867FEFCC-F4AE-48B0-B5C1-A56B0819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unhideWhenUsed/>
    <w:rsid w:val="00C261A0"/>
    <w:pPr>
      <w:tabs>
        <w:tab w:val="left" w:pos="708"/>
        <w:tab w:val="num" w:pos="1260"/>
      </w:tabs>
      <w:spacing w:line="280" w:lineRule="exact"/>
      <w:ind w:right="71"/>
      <w:jc w:val="center"/>
    </w:pPr>
    <w:rPr>
      <w:rFonts w:asciiTheme="minorHAnsi" w:hAnsiTheme="minorHAnsi" w:cs="BdE Neue Helvetica 45 Light"/>
      <w:b/>
      <w:bCs/>
      <w:iCs/>
      <w:sz w:val="23"/>
      <w:szCs w:val="23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1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1C6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Revisin">
    <w:name w:val="Revision"/>
    <w:hidden/>
    <w:uiPriority w:val="99"/>
    <w:semiHidden/>
    <w:rsid w:val="004F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Mejias, Laura</dc:creator>
  <cp:lastModifiedBy>Mejuto Lopez, Maria Del Rosario</cp:lastModifiedBy>
  <cp:revision>3</cp:revision>
  <dcterms:created xsi:type="dcterms:W3CDTF">2024-05-29T13:00:00Z</dcterms:created>
  <dcterms:modified xsi:type="dcterms:W3CDTF">2024-05-30T13:37:00Z</dcterms:modified>
</cp:coreProperties>
</file>